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E7" w:rsidRPr="009B614D" w:rsidRDefault="00CA2CE7" w:rsidP="00CA2C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Объявлен конкурс</w:t>
      </w:r>
      <w:r w:rsidRPr="009B614D">
        <w:rPr>
          <w:b/>
          <w:sz w:val="22"/>
          <w:szCs w:val="22"/>
        </w:rPr>
        <w:t xml:space="preserve"> на  замещение вакантной должности государственной гражданской службы К</w:t>
      </w:r>
      <w:r w:rsidR="00973532">
        <w:rPr>
          <w:b/>
          <w:sz w:val="22"/>
          <w:szCs w:val="22"/>
        </w:rPr>
        <w:t xml:space="preserve">арачаево-Черкесской Республики главный консультант </w:t>
      </w:r>
      <w:r w:rsidRPr="009B614D">
        <w:rPr>
          <w:b/>
          <w:sz w:val="22"/>
          <w:szCs w:val="22"/>
        </w:rPr>
        <w:t>Аппарат</w:t>
      </w:r>
      <w:r w:rsidR="00973532">
        <w:rPr>
          <w:b/>
          <w:sz w:val="22"/>
          <w:szCs w:val="22"/>
        </w:rPr>
        <w:t>а</w:t>
      </w:r>
      <w:bookmarkStart w:id="0" w:name="_GoBack"/>
      <w:bookmarkEnd w:id="0"/>
      <w:r w:rsidRPr="009B614D">
        <w:rPr>
          <w:b/>
          <w:sz w:val="22"/>
          <w:szCs w:val="22"/>
        </w:rPr>
        <w:t xml:space="preserve"> Уполномоченного по правам человека</w:t>
      </w:r>
      <w:r>
        <w:rPr>
          <w:b/>
          <w:sz w:val="22"/>
          <w:szCs w:val="22"/>
        </w:rPr>
        <w:t xml:space="preserve"> </w:t>
      </w:r>
      <w:r w:rsidRPr="009B614D">
        <w:rPr>
          <w:b/>
          <w:sz w:val="22"/>
          <w:szCs w:val="22"/>
        </w:rPr>
        <w:t xml:space="preserve">в Карачаево-Черкесской Республике </w:t>
      </w:r>
    </w:p>
    <w:p w:rsidR="00CA2CE7" w:rsidRPr="009B614D" w:rsidRDefault="00CA2CE7" w:rsidP="00CA2CE7">
      <w:pPr>
        <w:jc w:val="center"/>
        <w:rPr>
          <w:sz w:val="22"/>
          <w:szCs w:val="22"/>
        </w:rPr>
      </w:pPr>
    </w:p>
    <w:p w:rsidR="00CA2CE7" w:rsidRPr="009B614D" w:rsidRDefault="00CA2CE7" w:rsidP="00CA2CE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041"/>
      </w:tblGrid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Наименование вакантной должности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консультант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Вид источника вакансии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Государственный орган Карачаево-Черкесской Республики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Источник вакансии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Уполномоченный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Аппарат Уполномоченного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Признак вакансии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Государственная гражданская служба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Группа: ведущая</w:t>
            </w:r>
          </w:p>
          <w:p w:rsidR="00CA2CE7" w:rsidRPr="009B614D" w:rsidRDefault="00CA2CE7" w:rsidP="00CA2C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Категория: </w:t>
            </w:r>
            <w:r w:rsidRPr="009B614D">
              <w:rPr>
                <w:sz w:val="22"/>
                <w:szCs w:val="22"/>
              </w:rPr>
              <w:t>специалисты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Краткое описание должностных обязанностей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jc w:val="both"/>
              <w:rPr>
                <w:rFonts w:cs="Tahoma"/>
                <w:sz w:val="22"/>
                <w:szCs w:val="22"/>
              </w:rPr>
            </w:pPr>
            <w:r w:rsidRPr="009B614D">
              <w:rPr>
                <w:rFonts w:cs="Tahoma"/>
                <w:sz w:val="22"/>
                <w:szCs w:val="22"/>
              </w:rPr>
              <w:t xml:space="preserve">- Внедряет и сопровождает все программно-технологические комплексы, эксплуатируемые в Аппарате Уполномоченного по правам человека в Карачаево-Черкесской Республике. </w:t>
            </w:r>
          </w:p>
          <w:p w:rsidR="00CA2CE7" w:rsidRPr="009B614D" w:rsidRDefault="00CA2CE7" w:rsidP="00953EF4">
            <w:pPr>
              <w:jc w:val="both"/>
              <w:rPr>
                <w:rFonts w:cs="Tahoma"/>
                <w:sz w:val="22"/>
                <w:szCs w:val="22"/>
              </w:rPr>
            </w:pPr>
            <w:r w:rsidRPr="009B614D">
              <w:rPr>
                <w:rFonts w:cs="Tahoma"/>
                <w:sz w:val="22"/>
                <w:szCs w:val="22"/>
              </w:rPr>
              <w:t>- Собирает информацию о состоянии и численности компьютерного и технического парка.</w:t>
            </w:r>
          </w:p>
          <w:p w:rsidR="00CA2CE7" w:rsidRPr="009B614D" w:rsidRDefault="00CA2CE7" w:rsidP="00953EF4">
            <w:pPr>
              <w:jc w:val="both"/>
              <w:rPr>
                <w:rFonts w:cs="Tahoma"/>
                <w:sz w:val="22"/>
                <w:szCs w:val="22"/>
              </w:rPr>
            </w:pPr>
            <w:r w:rsidRPr="009B614D">
              <w:rPr>
                <w:rFonts w:cs="Tahoma"/>
                <w:sz w:val="22"/>
                <w:szCs w:val="22"/>
              </w:rPr>
              <w:t>- Разрабатывает инструктивные материалы, положения по своему направлению.</w:t>
            </w:r>
          </w:p>
          <w:p w:rsidR="00CA2CE7" w:rsidRPr="009B614D" w:rsidRDefault="00CA2CE7" w:rsidP="00953EF4">
            <w:pPr>
              <w:jc w:val="both"/>
              <w:rPr>
                <w:rFonts w:cs="Tahoma"/>
                <w:sz w:val="22"/>
                <w:szCs w:val="22"/>
              </w:rPr>
            </w:pPr>
            <w:r w:rsidRPr="009B614D">
              <w:rPr>
                <w:rFonts w:cs="Tahoma"/>
                <w:sz w:val="22"/>
                <w:szCs w:val="22"/>
              </w:rPr>
              <w:t>- Уведомляет руководство о необходимости и объемах ремонтных работ, закупке новой техники и принимает участие в организации конкурсных торгов.</w:t>
            </w:r>
          </w:p>
          <w:p w:rsidR="00CA2CE7" w:rsidRPr="009B614D" w:rsidRDefault="00CA2CE7" w:rsidP="00953EF4">
            <w:pPr>
              <w:jc w:val="both"/>
              <w:rPr>
                <w:rFonts w:cs="Tahoma"/>
                <w:sz w:val="22"/>
                <w:szCs w:val="22"/>
              </w:rPr>
            </w:pPr>
            <w:r w:rsidRPr="009B614D">
              <w:rPr>
                <w:rFonts w:cs="Tahoma"/>
                <w:sz w:val="22"/>
                <w:szCs w:val="22"/>
              </w:rPr>
              <w:t>- Является администратором локально-вычислительной сети, обеспечивает защищенность локальной сети.</w:t>
            </w:r>
          </w:p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rFonts w:cs="Tahoma"/>
                <w:sz w:val="22"/>
                <w:szCs w:val="22"/>
              </w:rPr>
              <w:t>- Работает с персональными данными, несет ответственность за защиту информации.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Примерный размер денежного содержания (оплаты труда)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3A7040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 От 1</w:t>
            </w:r>
            <w:r w:rsidR="003A7040">
              <w:rPr>
                <w:sz w:val="22"/>
                <w:szCs w:val="22"/>
              </w:rPr>
              <w:t>5</w:t>
            </w:r>
            <w:r w:rsidRPr="009B614D">
              <w:rPr>
                <w:sz w:val="22"/>
                <w:szCs w:val="22"/>
              </w:rPr>
              <w:t xml:space="preserve"> 000 до 1</w:t>
            </w:r>
            <w:r w:rsidR="003A7040">
              <w:rPr>
                <w:sz w:val="22"/>
                <w:szCs w:val="22"/>
              </w:rPr>
              <w:t>9</w:t>
            </w:r>
            <w:r w:rsidRPr="009B614D">
              <w:rPr>
                <w:sz w:val="22"/>
                <w:szCs w:val="22"/>
              </w:rPr>
              <w:t xml:space="preserve"> 000 рублей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Командировки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По мере необходимости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Служебное (рабочее) время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5-ти дневная рабочая неделя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с 09-00 до 18-00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Нормированный день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Нормированный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Субъект РФ: Карачаево-Черкесская Республика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Населенный пункт: Черкесск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Тип служебного контракта (трудового договора)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На неопределенный срок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Государственные гарантии/социальный пакет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-ежегодный основной оплачиваемый отпуск продолжительностью 30 календарных дней; </w:t>
            </w:r>
          </w:p>
          <w:p w:rsidR="00CA2CE7" w:rsidRPr="009B614D" w:rsidRDefault="00CA2CE7" w:rsidP="00953EF4">
            <w:pPr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-ежегодный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</w:t>
            </w:r>
            <w:r w:rsidRPr="009B614D">
              <w:rPr>
                <w:sz w:val="22"/>
                <w:szCs w:val="22"/>
              </w:rPr>
              <w:lastRenderedPageBreak/>
              <w:t>Российской Федерации;</w:t>
            </w:r>
          </w:p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-обязательное меди</w:t>
            </w:r>
            <w:r w:rsidRPr="009B614D">
              <w:rPr>
                <w:sz w:val="22"/>
                <w:szCs w:val="22"/>
              </w:rPr>
              <w:softHyphen/>
              <w:t>цинское страхование.</w:t>
            </w:r>
          </w:p>
        </w:tc>
      </w:tr>
      <w:tr w:rsidR="00CA2CE7" w:rsidRPr="009B614D" w:rsidTr="00953EF4">
        <w:trPr>
          <w:trHeight w:val="54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lastRenderedPageBreak/>
              <w:t xml:space="preserve">Требования к замещаемой должности </w:t>
            </w:r>
            <w:proofErr w:type="gramStart"/>
            <w:r w:rsidRPr="009B614D">
              <w:rPr>
                <w:b/>
                <w:sz w:val="22"/>
                <w:szCs w:val="22"/>
              </w:rPr>
              <w:t>-у</w:t>
            </w:r>
            <w:proofErr w:type="gramEnd"/>
            <w:r w:rsidRPr="009B614D">
              <w:rPr>
                <w:b/>
                <w:sz w:val="22"/>
                <w:szCs w:val="22"/>
              </w:rPr>
              <w:t>ровень профессионального образования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Высшее профессиональное образование в сфере информационных технологий (информационная безопасность; компьютерная безопасность; организация и технология защиты информации; комплексная защита объектов информатизации; комплексное обеспечение информационной безопасности автоматизированных систем; информационная безопасность телекоммуникационных систем; прикладная информатика; прикладная математика и информатика; математическое обеспечение и администрирование информационных систем и т.п.)</w:t>
            </w:r>
          </w:p>
        </w:tc>
      </w:tr>
      <w:tr w:rsidR="00CA2CE7" w:rsidRPr="009B614D" w:rsidTr="00953EF4">
        <w:trPr>
          <w:trHeight w:val="124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Квалификационные требования к стажу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стаж </w:t>
            </w:r>
            <w:r>
              <w:rPr>
                <w:sz w:val="22"/>
                <w:szCs w:val="22"/>
              </w:rPr>
              <w:t xml:space="preserve">государственной </w:t>
            </w:r>
            <w:r w:rsidRPr="009B614D">
              <w:rPr>
                <w:sz w:val="22"/>
                <w:szCs w:val="22"/>
              </w:rPr>
              <w:t>гражданской службы  - не менее 2 (двух) лет или стаж работы по специальности - не менее 3 (трех) лет.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Знания и навыки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Знание и умение применять федеральное и республиканское законодательство, нормативные правовые акты по вопросам государственной гражданской службы; знание аппаратного и программного обеспечения, возможностей и особенностей применения современных информационн</w:t>
            </w:r>
            <w:proofErr w:type="gramStart"/>
            <w:r w:rsidRPr="009B614D">
              <w:rPr>
                <w:sz w:val="22"/>
                <w:szCs w:val="22"/>
              </w:rPr>
              <w:t>о-</w:t>
            </w:r>
            <w:proofErr w:type="gramEnd"/>
            <w:r w:rsidRPr="009B614D">
              <w:rPr>
                <w:sz w:val="22"/>
                <w:szCs w:val="22"/>
              </w:rPr>
              <w:t xml:space="preserve">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 должен иметь навыки: умения работы с базами данных, хранилищами информации, внутренними и периферийными устройствами компьютера, с информационно-телекоммуникационными сетями, в том числе Интернет, в операционной системе, в текстовом редакторе, с электронными таблицами, по подготовке презентаций, графическими объектами в электронных документах; сопровождение информационных систем «1С: </w:t>
            </w:r>
            <w:proofErr w:type="gramStart"/>
            <w:r w:rsidRPr="009B614D">
              <w:rPr>
                <w:sz w:val="22"/>
                <w:szCs w:val="22"/>
              </w:rPr>
              <w:t>«Бухгалтерский учет в бюджетных учреждениях», «</w:t>
            </w:r>
            <w:r w:rsidRPr="009B614D">
              <w:rPr>
                <w:sz w:val="22"/>
                <w:szCs w:val="22"/>
                <w:lang w:val="en-US"/>
              </w:rPr>
              <w:t>Smart</w:t>
            </w:r>
            <w:r w:rsidRPr="009B614D">
              <w:rPr>
                <w:sz w:val="22"/>
                <w:szCs w:val="22"/>
              </w:rPr>
              <w:t>-бюджет»</w:t>
            </w:r>
            <w:r>
              <w:rPr>
                <w:sz w:val="22"/>
                <w:szCs w:val="22"/>
              </w:rPr>
              <w:t xml:space="preserve"> и др.</w:t>
            </w:r>
            <w:r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116DB">
              <w:rPr>
                <w:rFonts w:cs="Tahoma"/>
                <w:bCs/>
                <w:color w:val="000000"/>
                <w:sz w:val="22"/>
                <w:szCs w:val="22"/>
                <w:shd w:val="clear" w:color="auto" w:fill="FFFFFF"/>
              </w:rPr>
              <w:t>Должен знать:</w:t>
            </w:r>
            <w:r w:rsidRPr="0073798F">
              <w:rPr>
                <w:rStyle w:val="apple-converted-space"/>
                <w:rFonts w:cs="Tahom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3798F">
              <w:rPr>
                <w:rFonts w:cs="Tahoma"/>
                <w:color w:val="000000"/>
                <w:sz w:val="22"/>
                <w:szCs w:val="22"/>
                <w:shd w:val="clear" w:color="auto" w:fill="F0F0F0"/>
              </w:rPr>
              <w:t xml:space="preserve">офисные и общесистемные программные средства, </w:t>
            </w:r>
            <w:r w:rsidRPr="0073798F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 xml:space="preserve">виды программного обеспечения; технико-эксплуатационные характеристики, конструктивные особенности, назначение и режимы работы ЭВМ, правила ее технической эксплуатации; технологию автоматической обработки информации; виды </w:t>
            </w:r>
            <w:r w:rsidRPr="0073798F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lastRenderedPageBreak/>
              <w:t>технических носителей информации; методы классификации и кодирования информации; формализованные языки программирования; порядок оформления технической документации</w:t>
            </w:r>
            <w:r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lastRenderedPageBreak/>
              <w:t>Проводится ли конкурс на замещение данной вакантной должности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2CE7" w:rsidRPr="009B614D" w:rsidRDefault="00CA2CE7" w:rsidP="0095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Да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Дата объявления конкурса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EE16B0" w:rsidP="0095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13.03.2017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Дата окончания приема документов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EE16B0" w:rsidP="00EE16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04.04.2017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Документы, которые подаются кандидатом на вакантную должность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-личное заявление;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-собственноручно заполненную и подписанную анкету по </w:t>
            </w:r>
            <w:hyperlink r:id="rId5" w:history="1">
              <w:r w:rsidRPr="009B614D">
                <w:rPr>
                  <w:rStyle w:val="a3"/>
                  <w:sz w:val="22"/>
                  <w:szCs w:val="22"/>
                </w:rPr>
                <w:t>форме</w:t>
              </w:r>
            </w:hyperlink>
            <w:r w:rsidRPr="009B614D">
              <w:rPr>
                <w:sz w:val="22"/>
                <w:szCs w:val="22"/>
              </w:rPr>
              <w:t xml:space="preserve">, установленной распоряжением Правительства Российской Федерации от 26 мая 2005 г. N 667-р с  вклеенной фотографией; 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-документы, подтверждающие професси</w:t>
            </w:r>
            <w:r w:rsidRPr="009B614D">
              <w:rPr>
                <w:sz w:val="22"/>
                <w:szCs w:val="22"/>
              </w:rPr>
              <w:softHyphen/>
              <w:t>ональ</w:t>
            </w:r>
            <w:r w:rsidRPr="009B614D">
              <w:rPr>
                <w:sz w:val="22"/>
                <w:szCs w:val="22"/>
              </w:rPr>
              <w:softHyphen/>
              <w:t>ное образование (диплом с прило</w:t>
            </w:r>
            <w:r w:rsidRPr="009B614D">
              <w:rPr>
                <w:sz w:val="22"/>
                <w:szCs w:val="22"/>
              </w:rPr>
              <w:softHyphen/>
              <w:t>жениями), дополнительное образование, присвоение ученой степени, ученого звания и их копии;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-копии трудовой книжки или  иные документы, подтверждающие трудовую (служебную) деятельность гражданина;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proofErr w:type="gramStart"/>
            <w:r w:rsidRPr="009B614D">
              <w:rPr>
                <w:sz w:val="22"/>
                <w:szCs w:val="22"/>
              </w:rPr>
              <w:t>- медицинское заключение Ф №001 – ГС/у  утвержденное приказом Министерства здравоохранения и социального развития Российской Федерации от 14.12.2009 № 984н;</w:t>
            </w:r>
            <w:proofErr w:type="gramEnd"/>
          </w:p>
          <w:p w:rsidR="002154BB" w:rsidRPr="002154BB" w:rsidRDefault="00CA2CE7" w:rsidP="002154B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ahoma"/>
                <w:sz w:val="22"/>
                <w:szCs w:val="22"/>
                <w:lang w:eastAsia="en-US"/>
              </w:rPr>
            </w:pPr>
            <w:r w:rsidRPr="009B614D">
              <w:rPr>
                <w:sz w:val="22"/>
                <w:szCs w:val="22"/>
              </w:rPr>
              <w:t>-</w:t>
            </w:r>
            <w:r w:rsidR="00152EB4">
              <w:rPr>
                <w:sz w:val="22"/>
                <w:szCs w:val="22"/>
              </w:rPr>
              <w:t xml:space="preserve"> </w:t>
            </w:r>
            <w:r w:rsidR="00152EB4" w:rsidRPr="002154BB">
              <w:rPr>
                <w:rFonts w:cs="Tahoma"/>
                <w:sz w:val="22"/>
                <w:szCs w:val="22"/>
              </w:rPr>
              <w:t xml:space="preserve">иные </w:t>
            </w:r>
            <w:proofErr w:type="gramStart"/>
            <w:r w:rsidR="00152EB4" w:rsidRPr="002154BB">
              <w:rPr>
                <w:rFonts w:cs="Tahoma"/>
                <w:sz w:val="22"/>
                <w:szCs w:val="22"/>
              </w:rPr>
              <w:t>документы</w:t>
            </w:r>
            <w:proofErr w:type="gramEnd"/>
            <w:r w:rsidR="00152EB4" w:rsidRPr="002154BB">
              <w:rPr>
                <w:rFonts w:cs="Tahoma"/>
                <w:sz w:val="22"/>
                <w:szCs w:val="22"/>
              </w:rPr>
              <w:t xml:space="preserve"> </w:t>
            </w:r>
            <w:r w:rsidR="002154BB" w:rsidRPr="002154BB">
              <w:rPr>
                <w:rFonts w:eastAsiaTheme="minorHAnsi" w:cs="Tahoma"/>
                <w:sz w:val="22"/>
                <w:szCs w:val="22"/>
                <w:lang w:eastAsia="en-US"/>
              </w:rPr>
              <w:t xml:space="preserve">предусмотренные Федеральным </w:t>
            </w:r>
            <w:hyperlink r:id="rId6" w:history="1">
              <w:r w:rsidR="002154BB" w:rsidRPr="002154BB">
                <w:rPr>
                  <w:rFonts w:eastAsiaTheme="minorHAnsi" w:cs="Tahoma"/>
                  <w:sz w:val="22"/>
                  <w:szCs w:val="22"/>
                  <w:lang w:eastAsia="en-US"/>
                </w:rPr>
                <w:t>законом</w:t>
              </w:r>
            </w:hyperlink>
            <w:r w:rsidR="002154BB" w:rsidRPr="002154BB">
              <w:rPr>
                <w:rFonts w:eastAsiaTheme="minorHAnsi" w:cs="Tahoma"/>
                <w:sz w:val="22"/>
                <w:szCs w:val="22"/>
                <w:lang w:eastAsia="en-US"/>
              </w:rPr>
              <w:t xml:space="preserve"> от 27 июля 2004 г.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CA2CE7" w:rsidRPr="009B614D" w:rsidRDefault="00152EB4" w:rsidP="00152EB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Почтовый адрес для направления документов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369000, </w:t>
            </w:r>
            <w:proofErr w:type="spellStart"/>
            <w:r w:rsidRPr="009B614D">
              <w:rPr>
                <w:sz w:val="22"/>
                <w:szCs w:val="22"/>
              </w:rPr>
              <w:t>г</w:t>
            </w:r>
            <w:proofErr w:type="gramStart"/>
            <w:r w:rsidRPr="009B614D">
              <w:rPr>
                <w:sz w:val="22"/>
                <w:szCs w:val="22"/>
              </w:rPr>
              <w:t>.Ч</w:t>
            </w:r>
            <w:proofErr w:type="gramEnd"/>
            <w:r w:rsidRPr="009B614D">
              <w:rPr>
                <w:sz w:val="22"/>
                <w:szCs w:val="22"/>
              </w:rPr>
              <w:t>еркесск</w:t>
            </w:r>
            <w:proofErr w:type="spellEnd"/>
            <w:r w:rsidRPr="009B614D">
              <w:rPr>
                <w:sz w:val="22"/>
                <w:szCs w:val="22"/>
              </w:rPr>
              <w:t>, ул. Красноармейская, д. 52, Аппарат Уполномоченного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Телефон: (8782) 28-19-69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Контактные лица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rPr>
                <w:sz w:val="22"/>
                <w:szCs w:val="22"/>
              </w:rPr>
            </w:pPr>
            <w:proofErr w:type="spellStart"/>
            <w:r w:rsidRPr="009B614D">
              <w:rPr>
                <w:sz w:val="22"/>
                <w:szCs w:val="22"/>
              </w:rPr>
              <w:t>Подлобкова</w:t>
            </w:r>
            <w:proofErr w:type="spellEnd"/>
            <w:r w:rsidRPr="009B614D">
              <w:rPr>
                <w:sz w:val="22"/>
                <w:szCs w:val="22"/>
              </w:rPr>
              <w:t xml:space="preserve"> Наталья Александровна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A2CE7" w:rsidRPr="009B614D" w:rsidRDefault="00CA2CE7" w:rsidP="00CA2CE7">
      <w:pPr>
        <w:rPr>
          <w:sz w:val="24"/>
        </w:rPr>
      </w:pPr>
    </w:p>
    <w:p w:rsidR="00CA2CE7" w:rsidRPr="009B614D" w:rsidRDefault="00CA2CE7" w:rsidP="00CA2CE7">
      <w:pPr>
        <w:rPr>
          <w:rFonts w:ascii="Times New Roman" w:hAnsi="Times New Roman"/>
          <w:i/>
          <w:sz w:val="24"/>
        </w:rPr>
      </w:pPr>
    </w:p>
    <w:p w:rsidR="00CD22FB" w:rsidRDefault="00CD22FB"/>
    <w:sectPr w:rsidR="00CD22FB">
      <w:pgSz w:w="11906" w:h="16838"/>
      <w:pgMar w:top="851" w:right="851" w:bottom="1701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15"/>
    <w:rsid w:val="00044915"/>
    <w:rsid w:val="00152EB4"/>
    <w:rsid w:val="002154BB"/>
    <w:rsid w:val="003A7040"/>
    <w:rsid w:val="00973532"/>
    <w:rsid w:val="00CA2CE7"/>
    <w:rsid w:val="00CD22FB"/>
    <w:rsid w:val="00E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955B262FEBC00BADE6B96BE16ADF4DE2AAC3F3C112D25655D4883E506j6M" TargetMode="External"/><Relationship Id="rId5" Type="http://schemas.openxmlformats.org/officeDocument/2006/relationships/hyperlink" Target="consultantplus://offline/ref=4F82F0E47453B613A87D40EAEECAE16E96CD8FABD03C3EE8DEECF823E43F821E9EE56AE4FAB657bAi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2017-03-10T12:04:00Z</dcterms:created>
  <dcterms:modified xsi:type="dcterms:W3CDTF">2017-03-13T14:32:00Z</dcterms:modified>
</cp:coreProperties>
</file>